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017B3" w14:textId="0A8744CA" w:rsidR="00B45F73" w:rsidRDefault="00B45F73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October 15,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795"/>
      </w:tblGrid>
      <w:tr w:rsidR="00B45F73" w14:paraId="78B5630F" w14:textId="77777777" w:rsidTr="00B45F73">
        <w:tc>
          <w:tcPr>
            <w:tcW w:w="1555" w:type="dxa"/>
          </w:tcPr>
          <w:p w14:paraId="3A0B5487" w14:textId="17A55BB3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0 – 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5FB68912" w14:textId="00AE3D02" w:rsidR="00B45F73" w:rsidRDefault="00B45F73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Opening Ceremony</w:t>
            </w:r>
          </w:p>
        </w:tc>
      </w:tr>
      <w:tr w:rsidR="000E2BB1" w14:paraId="774222DF" w14:textId="77777777" w:rsidTr="00B45F73">
        <w:tc>
          <w:tcPr>
            <w:tcW w:w="1555" w:type="dxa"/>
          </w:tcPr>
          <w:p w14:paraId="4DF6BAB1" w14:textId="77777777" w:rsidR="000E2BB1" w:rsidRDefault="000E2BB1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0D650374" w14:textId="0D981806" w:rsidR="000E2BB1" w:rsidRDefault="000E2BB1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1</w:t>
            </w:r>
          </w:p>
        </w:tc>
      </w:tr>
      <w:tr w:rsidR="00333E2E" w14:paraId="4C1460D3" w14:textId="77777777" w:rsidTr="00B45F73">
        <w:tc>
          <w:tcPr>
            <w:tcW w:w="1555" w:type="dxa"/>
          </w:tcPr>
          <w:p w14:paraId="7FD9A9EB" w14:textId="1D832F02" w:rsidR="00333E2E" w:rsidRDefault="00691624" w:rsidP="00333E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00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–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5C588C8A" w14:textId="3778BEDB" w:rsidR="00333E2E" w:rsidRPr="00091692" w:rsidRDefault="00333E2E" w:rsidP="00333E2E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00B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Kalinka Kaloyanova, </w:t>
            </w:r>
            <w:r w:rsidRPr="00A00B0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Irina Atanasova, Elitsa Kaloyanova, Readmission Risk in Medical Wards: A Retrospective Cluster Analysis Study</w:t>
            </w:r>
          </w:p>
        </w:tc>
      </w:tr>
      <w:tr w:rsidR="00333E2E" w14:paraId="11242433" w14:textId="77777777" w:rsidTr="00B45F73">
        <w:tc>
          <w:tcPr>
            <w:tcW w:w="1555" w:type="dxa"/>
          </w:tcPr>
          <w:p w14:paraId="48638EF2" w14:textId="4C34CD76" w:rsidR="00333E2E" w:rsidRDefault="00691624" w:rsidP="00333E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10:20 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– 10: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 w:rsidR="00333E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2E6FC6A3" w14:textId="2E3EA0EA" w:rsidR="00333E2E" w:rsidRPr="00091692" w:rsidRDefault="00333E2E" w:rsidP="00333E2E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00B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Mariya Miteva, </w:t>
            </w:r>
            <w:r w:rsidRPr="00A00B0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Maria Nisheva-Pavlova, The Multi-View Paradigm Shift in MRI Radiomics: Predicting MGMT Methylation in Glioblastoma</w:t>
            </w:r>
          </w:p>
        </w:tc>
      </w:tr>
      <w:tr w:rsidR="00333E2E" w14:paraId="4E7D6CF6" w14:textId="77777777" w:rsidTr="00B45F73">
        <w:tc>
          <w:tcPr>
            <w:tcW w:w="1555" w:type="dxa"/>
          </w:tcPr>
          <w:p w14:paraId="71CCB740" w14:textId="55A4F4FD" w:rsidR="00333E2E" w:rsidRDefault="00333E2E" w:rsidP="00333E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559EF72D" w14:textId="33B0042E" w:rsidR="00333E2E" w:rsidRPr="00091692" w:rsidRDefault="00333E2E" w:rsidP="00333E2E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00B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Melek Aydin, </w:t>
            </w:r>
            <w:r w:rsidRPr="00A00B0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Hatice Vildan Dudukcu, Murat Taskiran, A Controlled Architecture Comparison for ECG-Based Structural Heart Disease Detection</w:t>
            </w:r>
          </w:p>
        </w:tc>
      </w:tr>
      <w:tr w:rsidR="00B45F73" w14:paraId="14832043" w14:textId="77777777" w:rsidTr="00B45F73">
        <w:tc>
          <w:tcPr>
            <w:tcW w:w="1555" w:type="dxa"/>
          </w:tcPr>
          <w:p w14:paraId="06B9214B" w14:textId="07CA1350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11:</w:t>
            </w:r>
            <w:r w:rsidR="0069162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073EEFD3" w14:textId="605A6BF4" w:rsidR="00B45F73" w:rsidRDefault="00B45F73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Coffee break</w:t>
            </w:r>
          </w:p>
        </w:tc>
      </w:tr>
      <w:tr w:rsidR="000E2BB1" w14:paraId="58F4BB94" w14:textId="77777777" w:rsidTr="00B45F73">
        <w:tc>
          <w:tcPr>
            <w:tcW w:w="1555" w:type="dxa"/>
          </w:tcPr>
          <w:p w14:paraId="3B519118" w14:textId="77777777" w:rsidR="000E2BB1" w:rsidRDefault="000E2BB1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43381119" w14:textId="3E1B4691" w:rsidR="000E2BB1" w:rsidRPr="00062759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2</w:t>
            </w:r>
          </w:p>
        </w:tc>
      </w:tr>
      <w:tr w:rsidR="00B45F73" w14:paraId="658093A3" w14:textId="77777777" w:rsidTr="00B45F73">
        <w:tc>
          <w:tcPr>
            <w:tcW w:w="1555" w:type="dxa"/>
          </w:tcPr>
          <w:p w14:paraId="01916012" w14:textId="7534CA10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11: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411F36A8" w14:textId="4A00BD73" w:rsidR="00B45F73" w:rsidRPr="00091692" w:rsidRDefault="00FC54E6" w:rsidP="00FC54E6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Rinu Elizabeth Paul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Mohammad Badwan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Tanja Schultz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Evaluating Person Identification for Older Adults in Nursing Homes using Depth Images</w:t>
            </w:r>
          </w:p>
        </w:tc>
      </w:tr>
      <w:tr w:rsidR="00B45F73" w14:paraId="675AF66D" w14:textId="77777777" w:rsidTr="00B45F73">
        <w:tc>
          <w:tcPr>
            <w:tcW w:w="1555" w:type="dxa"/>
          </w:tcPr>
          <w:p w14:paraId="1BD0E698" w14:textId="67A7DC87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382B11E9" w14:textId="745347AF" w:rsidR="00B45F73" w:rsidRPr="00091692" w:rsidRDefault="00241250" w:rsidP="00FC54E6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059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Pavel Genevski, </w:t>
            </w:r>
            <w:r w:rsidRPr="00B059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Kalinka Kaloyanova, Enhancing Real-Time Object Detection in Multispectral UAV Imagery via Spectral Augmentation: A Case Study on Cross-Year Sunflower Density Estimation Datasets</w:t>
            </w:r>
          </w:p>
        </w:tc>
      </w:tr>
      <w:tr w:rsidR="00B45F73" w14:paraId="692BFEEE" w14:textId="77777777" w:rsidTr="00B45F73">
        <w:tc>
          <w:tcPr>
            <w:tcW w:w="1555" w:type="dxa"/>
          </w:tcPr>
          <w:p w14:paraId="3755E4CD" w14:textId="3259575F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12: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13: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75376509" w14:textId="22E102DD" w:rsidR="00B45F73" w:rsidRDefault="00B45F73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Lunch</w:t>
            </w:r>
          </w:p>
        </w:tc>
      </w:tr>
      <w:tr w:rsidR="00B45F73" w14:paraId="632D1ACD" w14:textId="77777777" w:rsidTr="00B45F73">
        <w:tc>
          <w:tcPr>
            <w:tcW w:w="1555" w:type="dxa"/>
          </w:tcPr>
          <w:p w14:paraId="0C5122A2" w14:textId="460165F4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13: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14: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6F3BDC0A" w14:textId="77777777" w:rsidR="00B45F73" w:rsidRDefault="00B45F73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Plenary talk</w:t>
            </w:r>
            <w:r w:rsidR="00C830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1</w:t>
            </w:r>
          </w:p>
          <w:p w14:paraId="1FAA4BDD" w14:textId="1972F8FE" w:rsidR="00B60EBC" w:rsidRDefault="00B60EBC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60E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Prof. Steve Furber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B60E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The SpiNNaker Project</w:t>
            </w:r>
          </w:p>
        </w:tc>
      </w:tr>
      <w:tr w:rsidR="000E2BB1" w14:paraId="5164F716" w14:textId="77777777" w:rsidTr="00B45F73">
        <w:tc>
          <w:tcPr>
            <w:tcW w:w="1555" w:type="dxa"/>
          </w:tcPr>
          <w:p w14:paraId="35440E42" w14:textId="77777777" w:rsidR="000E2BB1" w:rsidRDefault="000E2BB1" w:rsidP="004572C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0EE3BA0B" w14:textId="383CF472" w:rsidR="000E2BB1" w:rsidRPr="00494E35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3</w:t>
            </w:r>
          </w:p>
        </w:tc>
      </w:tr>
      <w:tr w:rsidR="004572C2" w14:paraId="1374CA00" w14:textId="77777777" w:rsidTr="00B45F73">
        <w:tc>
          <w:tcPr>
            <w:tcW w:w="1555" w:type="dxa"/>
          </w:tcPr>
          <w:p w14:paraId="29D1E295" w14:textId="1A3D91A2" w:rsidR="004572C2" w:rsidRDefault="004572C2" w:rsidP="004572C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14: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73EE2E58" w14:textId="05C90DDF" w:rsidR="004572C2" w:rsidRPr="00091692" w:rsidRDefault="00837EB0" w:rsidP="004572C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Costin Badica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Amelia Badica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Ion Buligiu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Evaluating the Limits of GPU-Accelerated Forward-Chaining Inference Using Sparse Tensors</w:t>
            </w:r>
          </w:p>
        </w:tc>
      </w:tr>
      <w:tr w:rsidR="004572C2" w14:paraId="0B660A93" w14:textId="77777777" w:rsidTr="00B45F73">
        <w:tc>
          <w:tcPr>
            <w:tcW w:w="1555" w:type="dxa"/>
          </w:tcPr>
          <w:p w14:paraId="67BCB81C" w14:textId="3789F38E" w:rsidR="004572C2" w:rsidRDefault="004572C2" w:rsidP="004572C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4DF00113" w14:textId="6302A4AF" w:rsidR="004572C2" w:rsidRPr="00091692" w:rsidRDefault="00837EB0" w:rsidP="004572C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Daniel Henrik Nevermann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Claudius Gros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Distance generalization in transformers: why bother with positional encoding?</w:t>
            </w:r>
          </w:p>
        </w:tc>
      </w:tr>
      <w:tr w:rsidR="004572C2" w14:paraId="4BFC075C" w14:textId="77777777" w:rsidTr="00B45F73">
        <w:tc>
          <w:tcPr>
            <w:tcW w:w="1555" w:type="dxa"/>
          </w:tcPr>
          <w:p w14:paraId="49805C52" w14:textId="0064CB09" w:rsidR="004572C2" w:rsidRDefault="004572C2" w:rsidP="004572C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6C060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15:</w:t>
            </w:r>
            <w:r w:rsidR="00117E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5C628E5A" w14:textId="727C286B" w:rsidR="004572C2" w:rsidRPr="00091692" w:rsidRDefault="00837EB0" w:rsidP="00837EB0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Coffee break</w:t>
            </w:r>
          </w:p>
        </w:tc>
      </w:tr>
      <w:tr w:rsidR="00B45F73" w14:paraId="6F428456" w14:textId="77777777" w:rsidTr="00B45F73">
        <w:tc>
          <w:tcPr>
            <w:tcW w:w="1555" w:type="dxa"/>
          </w:tcPr>
          <w:p w14:paraId="63B1A466" w14:textId="7712B382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15:</w:t>
            </w:r>
            <w:r w:rsidR="00117E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C830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117E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6C6189F8" w14:textId="77777777" w:rsidR="00B45F73" w:rsidRDefault="00C830E6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Plenary talk 2</w:t>
            </w:r>
          </w:p>
          <w:p w14:paraId="30FCD9F6" w14:textId="7951B0CA" w:rsidR="00B60EBC" w:rsidRPr="00091692" w:rsidRDefault="00B60EBC" w:rsidP="00B45F73">
            <w:pPr>
              <w:spacing w:after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60E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Dr Ann Thanaraj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: </w:t>
            </w:r>
            <w:r w:rsidRPr="00B60EB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The AI-resilient learner: beyond AI literacy to responsible agency</w:t>
            </w:r>
          </w:p>
        </w:tc>
      </w:tr>
      <w:tr w:rsidR="000E2BB1" w14:paraId="76E307BE" w14:textId="77777777" w:rsidTr="00B45F73">
        <w:tc>
          <w:tcPr>
            <w:tcW w:w="1555" w:type="dxa"/>
          </w:tcPr>
          <w:p w14:paraId="0343C99F" w14:textId="77777777" w:rsidR="000E2BB1" w:rsidRDefault="000E2BB1" w:rsidP="00724005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5A9A9215" w14:textId="44303D5D" w:rsidR="000E2BB1" w:rsidRPr="00494E35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4</w:t>
            </w:r>
          </w:p>
        </w:tc>
      </w:tr>
      <w:tr w:rsidR="00724005" w14:paraId="4F4F8D19" w14:textId="77777777" w:rsidTr="00B45F73">
        <w:tc>
          <w:tcPr>
            <w:tcW w:w="1555" w:type="dxa"/>
          </w:tcPr>
          <w:p w14:paraId="31685B37" w14:textId="5DEFA698" w:rsidR="00724005" w:rsidRDefault="00724005" w:rsidP="00724005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16:40 – 17:00</w:t>
            </w:r>
          </w:p>
        </w:tc>
        <w:tc>
          <w:tcPr>
            <w:tcW w:w="7795" w:type="dxa"/>
          </w:tcPr>
          <w:p w14:paraId="0B802D1E" w14:textId="7798DE98" w:rsidR="00724005" w:rsidRPr="00091692" w:rsidRDefault="00724005" w:rsidP="00724005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Angel Marchev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Angel Marchev, Sr.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 Age-old Concept of Self-perfecting Systems as a Way to Re-frame Our AI Thinking Forward</w:t>
            </w:r>
          </w:p>
        </w:tc>
      </w:tr>
      <w:tr w:rsidR="00724005" w14:paraId="50CA7FBA" w14:textId="77777777" w:rsidTr="00B45F73">
        <w:tc>
          <w:tcPr>
            <w:tcW w:w="1555" w:type="dxa"/>
          </w:tcPr>
          <w:p w14:paraId="33992924" w14:textId="1251B165" w:rsidR="00724005" w:rsidRDefault="00724005" w:rsidP="00724005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17:00 – 17:20</w:t>
            </w:r>
          </w:p>
        </w:tc>
        <w:tc>
          <w:tcPr>
            <w:tcW w:w="7795" w:type="dxa"/>
          </w:tcPr>
          <w:p w14:paraId="15CC1190" w14:textId="3EA06148" w:rsidR="00724005" w:rsidRPr="00091692" w:rsidRDefault="00724005" w:rsidP="00724005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Paulina Tsvetkova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Evaluating an AI-Driven Social Robot for Psychological and Mental Health Services: Professional Perceptions and Potential Applications</w:t>
            </w:r>
          </w:p>
        </w:tc>
      </w:tr>
      <w:tr w:rsidR="00B45F73" w14:paraId="4CE1D7D2" w14:textId="77777777" w:rsidTr="00B45F73">
        <w:tc>
          <w:tcPr>
            <w:tcW w:w="1555" w:type="dxa"/>
          </w:tcPr>
          <w:p w14:paraId="419DEF2E" w14:textId="3AC48FE0" w:rsidR="00B45F73" w:rsidRDefault="00B45F73" w:rsidP="00145E89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19:00 – 22:00</w:t>
            </w:r>
          </w:p>
        </w:tc>
        <w:tc>
          <w:tcPr>
            <w:tcW w:w="7795" w:type="dxa"/>
          </w:tcPr>
          <w:p w14:paraId="62ED83B0" w14:textId="7E999431" w:rsidR="00B45F73" w:rsidRDefault="00B45F73" w:rsidP="00B45F73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Conference dinner</w:t>
            </w:r>
          </w:p>
        </w:tc>
      </w:tr>
    </w:tbl>
    <w:p w14:paraId="6B82C6AB" w14:textId="77777777" w:rsidR="00B45F73" w:rsidRDefault="00B45F73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336AE98A" w14:textId="10E15806" w:rsidR="00B45F73" w:rsidRDefault="00B45F73" w:rsidP="00B45F73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  <w:t>October 16,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795"/>
      </w:tblGrid>
      <w:tr w:rsidR="000E2BB1" w14:paraId="41DBE37B" w14:textId="77777777" w:rsidTr="00636D2E">
        <w:tc>
          <w:tcPr>
            <w:tcW w:w="1555" w:type="dxa"/>
          </w:tcPr>
          <w:p w14:paraId="68365C3A" w14:textId="77777777" w:rsidR="000E2BB1" w:rsidRDefault="000E2BB1" w:rsidP="00A6267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087D16AF" w14:textId="19E8D4BF" w:rsidR="000E2BB1" w:rsidRPr="001B75F6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5</w:t>
            </w:r>
          </w:p>
        </w:tc>
      </w:tr>
      <w:tr w:rsidR="00A62672" w14:paraId="1FA3F090" w14:textId="77777777" w:rsidTr="00636D2E">
        <w:tc>
          <w:tcPr>
            <w:tcW w:w="1555" w:type="dxa"/>
          </w:tcPr>
          <w:p w14:paraId="319438B9" w14:textId="77777777" w:rsidR="00A62672" w:rsidRDefault="00A62672" w:rsidP="00A6267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9:30 – 9:50</w:t>
            </w:r>
          </w:p>
        </w:tc>
        <w:tc>
          <w:tcPr>
            <w:tcW w:w="7795" w:type="dxa"/>
          </w:tcPr>
          <w:p w14:paraId="1E50DFBC" w14:textId="788C75E8" w:rsidR="00A62672" w:rsidRPr="00091692" w:rsidRDefault="00A62672" w:rsidP="00A6267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75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Ryotaro Nakahashi, </w:t>
            </w:r>
            <w:r w:rsidRPr="001B75F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Shuma Fukuba, Yuma Horaguchi, Kei Nishihara, Masaya Nakata, Weight Vector Adaptation for Decomposition-Based Surrogate-Assisted Multi-Objective Evolutionary Algorithms</w:t>
            </w:r>
          </w:p>
        </w:tc>
      </w:tr>
      <w:tr w:rsidR="00A62672" w14:paraId="0D96FEDB" w14:textId="77777777" w:rsidTr="00636D2E">
        <w:tc>
          <w:tcPr>
            <w:tcW w:w="1555" w:type="dxa"/>
          </w:tcPr>
          <w:p w14:paraId="6F507FCE" w14:textId="77777777" w:rsidR="00A62672" w:rsidRDefault="00A62672" w:rsidP="00A62672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9:50 – 10:10</w:t>
            </w:r>
          </w:p>
        </w:tc>
        <w:tc>
          <w:tcPr>
            <w:tcW w:w="7795" w:type="dxa"/>
          </w:tcPr>
          <w:p w14:paraId="7E43E437" w14:textId="3F944A6E" w:rsidR="00A62672" w:rsidRPr="00091692" w:rsidRDefault="00A62672" w:rsidP="00A6267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B75F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Valentina Aravena,</w:t>
            </w:r>
            <w:r w:rsidRPr="001B75F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Nelson Baloian, Claudio Álvarez, Gustavo Zurita, Which Prompting Technique for Argumentative Essay Scoring? A Unified Prompt Optimization Comparison</w:t>
            </w:r>
          </w:p>
        </w:tc>
      </w:tr>
      <w:tr w:rsidR="00B45F73" w14:paraId="6C6FE418" w14:textId="77777777" w:rsidTr="00636D2E">
        <w:tc>
          <w:tcPr>
            <w:tcW w:w="1555" w:type="dxa"/>
          </w:tcPr>
          <w:p w14:paraId="74BBC82F" w14:textId="77777777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10:10 – 10:30</w:t>
            </w:r>
          </w:p>
        </w:tc>
        <w:tc>
          <w:tcPr>
            <w:tcW w:w="7795" w:type="dxa"/>
          </w:tcPr>
          <w:p w14:paraId="62FBAEDB" w14:textId="47828E4C" w:rsidR="00B45F73" w:rsidRPr="00091692" w:rsidRDefault="00A62672" w:rsidP="00A6267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Nikolay Penchev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Angel Marchev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Evolution of Interpretable Optimization Algorithms through Typed S-expressions for Binary Knapsack-like Portfolio Selection</w:t>
            </w:r>
          </w:p>
        </w:tc>
      </w:tr>
      <w:tr w:rsidR="00B45F73" w14:paraId="624759A2" w14:textId="77777777" w:rsidTr="00636D2E">
        <w:tc>
          <w:tcPr>
            <w:tcW w:w="1555" w:type="dxa"/>
          </w:tcPr>
          <w:p w14:paraId="1B8E5313" w14:textId="77777777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10:30 – 11:00</w:t>
            </w:r>
          </w:p>
        </w:tc>
        <w:tc>
          <w:tcPr>
            <w:tcW w:w="7795" w:type="dxa"/>
          </w:tcPr>
          <w:p w14:paraId="3E15B82D" w14:textId="77777777" w:rsidR="00B45F73" w:rsidRDefault="00B45F73" w:rsidP="00636D2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Coffee break</w:t>
            </w:r>
          </w:p>
        </w:tc>
      </w:tr>
      <w:tr w:rsidR="000E2BB1" w14:paraId="0058E48D" w14:textId="77777777" w:rsidTr="00636D2E">
        <w:tc>
          <w:tcPr>
            <w:tcW w:w="1555" w:type="dxa"/>
          </w:tcPr>
          <w:p w14:paraId="0974B745" w14:textId="77777777" w:rsidR="000E2BB1" w:rsidRDefault="000E2BB1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5DA79055" w14:textId="167C734C" w:rsidR="000E2BB1" w:rsidRPr="00062759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6</w:t>
            </w:r>
          </w:p>
        </w:tc>
      </w:tr>
      <w:tr w:rsidR="00B45F73" w14:paraId="680D9F81" w14:textId="77777777" w:rsidTr="00636D2E">
        <w:tc>
          <w:tcPr>
            <w:tcW w:w="1555" w:type="dxa"/>
          </w:tcPr>
          <w:p w14:paraId="66467A09" w14:textId="77777777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11:00 – 11:20</w:t>
            </w:r>
          </w:p>
        </w:tc>
        <w:tc>
          <w:tcPr>
            <w:tcW w:w="7795" w:type="dxa"/>
          </w:tcPr>
          <w:p w14:paraId="38C49179" w14:textId="42C87A39" w:rsidR="00B45F73" w:rsidRPr="00091692" w:rsidRDefault="005C28AE" w:rsidP="005C28AE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Wissal EL HABTI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AdaMobileViT: Adaptive Thermal Perception for Robust mIRror Screening under Acquisition Variability</w:t>
            </w:r>
          </w:p>
        </w:tc>
      </w:tr>
      <w:tr w:rsidR="00B45F73" w14:paraId="217E0E85" w14:textId="77777777" w:rsidTr="00636D2E">
        <w:tc>
          <w:tcPr>
            <w:tcW w:w="1555" w:type="dxa"/>
          </w:tcPr>
          <w:p w14:paraId="6DACFBD1" w14:textId="77777777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11:20 – 11:30</w:t>
            </w:r>
          </w:p>
        </w:tc>
        <w:tc>
          <w:tcPr>
            <w:tcW w:w="7795" w:type="dxa"/>
          </w:tcPr>
          <w:p w14:paraId="2045669B" w14:textId="6D25416C" w:rsidR="00B45F73" w:rsidRPr="00091692" w:rsidRDefault="005C28AE" w:rsidP="005C28AE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Gökçe Nur Beken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Bülent Bolat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Hatice Vildan Dudukcu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Sibel Çimen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Low-Complexity CNN Based Closed-Set and Open-Set Classification of UAV State Estimation Anomalies</w:t>
            </w:r>
          </w:p>
        </w:tc>
      </w:tr>
      <w:tr w:rsidR="00B45F73" w14:paraId="1589814C" w14:textId="77777777" w:rsidTr="00636D2E">
        <w:tc>
          <w:tcPr>
            <w:tcW w:w="1555" w:type="dxa"/>
          </w:tcPr>
          <w:p w14:paraId="7BFFBF5B" w14:textId="77777777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11:40 – 12:00</w:t>
            </w:r>
          </w:p>
        </w:tc>
        <w:tc>
          <w:tcPr>
            <w:tcW w:w="7795" w:type="dxa"/>
          </w:tcPr>
          <w:p w14:paraId="1D5D0B5C" w14:textId="1FDF1C35" w:rsidR="00B45F73" w:rsidRPr="00091692" w:rsidRDefault="00B31712" w:rsidP="00B31712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Derin Sırdar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Zeynep Çalım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Bahar Güven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Hatice Vildan Düdükçü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Sibel Çimen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Zehra Gülru Çam Taşkıran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Bülent Bolat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Tülay Yıldırım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Impact of Time Window Size on RNN-Based Seismic Risk Prediction</w:t>
            </w:r>
          </w:p>
        </w:tc>
      </w:tr>
      <w:tr w:rsidR="00B45F73" w14:paraId="7EB0E5B0" w14:textId="77777777" w:rsidTr="00636D2E">
        <w:tc>
          <w:tcPr>
            <w:tcW w:w="1555" w:type="dxa"/>
          </w:tcPr>
          <w:p w14:paraId="5731EEEA" w14:textId="11ED46AE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12:00 – 13:</w:t>
            </w:r>
            <w:r w:rsidR="002F782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31A76A97" w14:textId="77777777" w:rsidR="00B45F73" w:rsidRDefault="00B45F73" w:rsidP="00636D2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Lunch</w:t>
            </w:r>
          </w:p>
        </w:tc>
      </w:tr>
      <w:tr w:rsidR="000E2BB1" w14:paraId="708A8B83" w14:textId="77777777" w:rsidTr="00636D2E">
        <w:tc>
          <w:tcPr>
            <w:tcW w:w="1555" w:type="dxa"/>
          </w:tcPr>
          <w:p w14:paraId="0EFAA5FE" w14:textId="77777777" w:rsidR="000E2BB1" w:rsidRDefault="000E2BB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40BEBDF7" w14:textId="465FDB3C" w:rsidR="000E2BB1" w:rsidRPr="000E2BB1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7</w:t>
            </w:r>
          </w:p>
        </w:tc>
      </w:tr>
      <w:tr w:rsidR="00114801" w14:paraId="3F41ECB3" w14:textId="77777777" w:rsidTr="00636D2E">
        <w:tc>
          <w:tcPr>
            <w:tcW w:w="1555" w:type="dxa"/>
          </w:tcPr>
          <w:p w14:paraId="6368920A" w14:textId="136BC238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13:00 – 13:20</w:t>
            </w:r>
          </w:p>
        </w:tc>
        <w:tc>
          <w:tcPr>
            <w:tcW w:w="7795" w:type="dxa"/>
          </w:tcPr>
          <w:p w14:paraId="3DB76246" w14:textId="021AE6FF" w:rsidR="00114801" w:rsidRPr="001222DF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Tsz-Yeung Lau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Konstantin Markov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Multimodal Time Series Forecasting with LLM-refined Textual Data</w:t>
            </w:r>
          </w:p>
        </w:tc>
      </w:tr>
      <w:tr w:rsidR="00114801" w14:paraId="65A4BD94" w14:textId="77777777" w:rsidTr="00636D2E">
        <w:tc>
          <w:tcPr>
            <w:tcW w:w="1555" w:type="dxa"/>
          </w:tcPr>
          <w:p w14:paraId="5F225DA0" w14:textId="2E4A9141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13:20 – 13:40</w:t>
            </w:r>
          </w:p>
        </w:tc>
        <w:tc>
          <w:tcPr>
            <w:tcW w:w="7795" w:type="dxa"/>
          </w:tcPr>
          <w:p w14:paraId="446EB1B8" w14:textId="5D1C6A19" w:rsidR="00114801" w:rsidRPr="00091692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Kalin Stoyanov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494E3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Ethical LLM-Assisted Research: A Framework for Responsible Delegation, Verification, and Epistemic Value</w:t>
            </w:r>
          </w:p>
        </w:tc>
      </w:tr>
      <w:tr w:rsidR="00114801" w14:paraId="6E32DEA2" w14:textId="77777777" w:rsidTr="00636D2E">
        <w:tc>
          <w:tcPr>
            <w:tcW w:w="1555" w:type="dxa"/>
          </w:tcPr>
          <w:p w14:paraId="7C09B985" w14:textId="2DD2F436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13:40 – 14:00</w:t>
            </w:r>
          </w:p>
        </w:tc>
        <w:tc>
          <w:tcPr>
            <w:tcW w:w="7795" w:type="dxa"/>
          </w:tcPr>
          <w:p w14:paraId="1C1F0C98" w14:textId="261F3A65" w:rsidR="00114801" w:rsidRPr="00091692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Mirel Cosulschi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Mihai Gabroveanu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Florin Slabu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Exploring the limits of recent LLM reasoning on competitive programming tasks</w:t>
            </w:r>
          </w:p>
        </w:tc>
      </w:tr>
      <w:tr w:rsidR="00B45F73" w14:paraId="5F35B292" w14:textId="77777777" w:rsidTr="00636D2E">
        <w:tc>
          <w:tcPr>
            <w:tcW w:w="1555" w:type="dxa"/>
          </w:tcPr>
          <w:p w14:paraId="3093EEA1" w14:textId="6C2BDCD8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14:</w:t>
            </w:r>
            <w:r w:rsidR="001222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</w:t>
            </w:r>
            <w:r w:rsidR="001222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:</w:t>
            </w:r>
            <w:r w:rsidR="001222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795" w:type="dxa"/>
          </w:tcPr>
          <w:p w14:paraId="3636610B" w14:textId="0B74F8BF" w:rsidR="00B45F73" w:rsidRPr="001222DF" w:rsidRDefault="001222DF" w:rsidP="00636D2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22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Coffee break</w:t>
            </w:r>
          </w:p>
        </w:tc>
      </w:tr>
      <w:tr w:rsidR="000E2BB1" w14:paraId="7F3B5888" w14:textId="77777777" w:rsidTr="00636D2E">
        <w:tc>
          <w:tcPr>
            <w:tcW w:w="1555" w:type="dxa"/>
          </w:tcPr>
          <w:p w14:paraId="0E38ED1D" w14:textId="77777777" w:rsidR="000E2BB1" w:rsidRDefault="000E2BB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795" w:type="dxa"/>
          </w:tcPr>
          <w:p w14:paraId="38ED35F2" w14:textId="553B521E" w:rsidR="000E2BB1" w:rsidRPr="000E2BB1" w:rsidRDefault="000E2BB1" w:rsidP="000E2BB1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Session 8</w:t>
            </w:r>
          </w:p>
        </w:tc>
      </w:tr>
      <w:tr w:rsidR="00114801" w14:paraId="164C3001" w14:textId="77777777" w:rsidTr="00636D2E">
        <w:tc>
          <w:tcPr>
            <w:tcW w:w="1555" w:type="dxa"/>
          </w:tcPr>
          <w:p w14:paraId="2A106122" w14:textId="3DDECD68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14:30 – 14:50</w:t>
            </w:r>
          </w:p>
        </w:tc>
        <w:tc>
          <w:tcPr>
            <w:tcW w:w="7795" w:type="dxa"/>
          </w:tcPr>
          <w:p w14:paraId="516B23E0" w14:textId="5EED7B7E" w:rsidR="00114801" w:rsidRPr="001222DF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059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Nikolay Kachev, </w:t>
            </w:r>
            <w:r w:rsidRPr="00B059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Roumen Trifonov, </w:t>
            </w:r>
            <w:r w:rsidRPr="00B059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Galya Pavlova, Development of an AI-Enhanced Business Intelligence System for Labour Hours Anomaly Detection Using a Hybrid Rule-Based and Forecasting Approach</w:t>
            </w:r>
          </w:p>
        </w:tc>
      </w:tr>
      <w:tr w:rsidR="00114801" w14:paraId="669383FB" w14:textId="77777777" w:rsidTr="00636D2E">
        <w:tc>
          <w:tcPr>
            <w:tcW w:w="1555" w:type="dxa"/>
          </w:tcPr>
          <w:p w14:paraId="03DA51DC" w14:textId="3B389FCA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14:50 – 15:10</w:t>
            </w:r>
          </w:p>
        </w:tc>
        <w:tc>
          <w:tcPr>
            <w:tcW w:w="7795" w:type="dxa"/>
          </w:tcPr>
          <w:p w14:paraId="698320F0" w14:textId="57A76A9D" w:rsidR="00114801" w:rsidRPr="00091692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6275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Tsvetomir Bogdanov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 w:rsidRPr="00145E8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Empirical security assessment of self-hosted classroom LLMs: prompt injection, fuzzing and a defense framework</w:t>
            </w:r>
          </w:p>
        </w:tc>
      </w:tr>
      <w:tr w:rsidR="00114801" w14:paraId="468C2C09" w14:textId="77777777" w:rsidTr="00636D2E">
        <w:tc>
          <w:tcPr>
            <w:tcW w:w="1555" w:type="dxa"/>
          </w:tcPr>
          <w:p w14:paraId="443B2A7F" w14:textId="22264EB7" w:rsidR="00114801" w:rsidRDefault="00114801" w:rsidP="00114801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15:10 – 15:30</w:t>
            </w:r>
          </w:p>
        </w:tc>
        <w:tc>
          <w:tcPr>
            <w:tcW w:w="7795" w:type="dxa"/>
          </w:tcPr>
          <w:p w14:paraId="2CDA1CB6" w14:textId="4CB1DAB5" w:rsidR="00114801" w:rsidRPr="00091692" w:rsidRDefault="00114801" w:rsidP="00114801">
            <w:pPr>
              <w:spacing w:after="12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059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Galina Momcheva,</w:t>
            </w:r>
            <w:r w:rsidRPr="00B059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Petar Krastev, Quantum Neural Network Design Challenges and Research Prospects</w:t>
            </w:r>
            <w:r w:rsidRPr="00B0590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B45F73" w14:paraId="6F01A13E" w14:textId="77777777" w:rsidTr="00636D2E">
        <w:tc>
          <w:tcPr>
            <w:tcW w:w="1555" w:type="dxa"/>
          </w:tcPr>
          <w:p w14:paraId="14E78187" w14:textId="77F7AE50" w:rsidR="00B45F73" w:rsidRDefault="00B45F73" w:rsidP="00636D2E">
            <w:pPr>
              <w:spacing w:after="12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16:</w:t>
            </w:r>
            <w:r w:rsidR="001222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0 – 17:00</w:t>
            </w:r>
          </w:p>
        </w:tc>
        <w:tc>
          <w:tcPr>
            <w:tcW w:w="7795" w:type="dxa"/>
          </w:tcPr>
          <w:p w14:paraId="1060DCC1" w14:textId="735D85E8" w:rsidR="00B45F73" w:rsidRDefault="00B45F73" w:rsidP="00636D2E">
            <w:pPr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Closing ceremony</w:t>
            </w:r>
          </w:p>
        </w:tc>
      </w:tr>
    </w:tbl>
    <w:p w14:paraId="2C93AC27" w14:textId="77777777" w:rsidR="00B45F73" w:rsidRDefault="00B45F73" w:rsidP="00B45F73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14:ligatures w14:val="none"/>
        </w:rPr>
      </w:pPr>
    </w:p>
    <w:p w14:paraId="36925626" w14:textId="108E9C9E" w:rsidR="00B45F73" w:rsidRPr="00837EB0" w:rsidRDefault="00B45F73" w:rsidP="00145E89">
      <w:pPr>
        <w:spacing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</w:pPr>
    </w:p>
    <w:sectPr w:rsidR="00B45F73" w:rsidRPr="00837EB0" w:rsidSect="00343DBA">
      <w:pgSz w:w="11907" w:h="16840" w:code="9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89"/>
    <w:rsid w:val="00024C30"/>
    <w:rsid w:val="00026A82"/>
    <w:rsid w:val="00062759"/>
    <w:rsid w:val="00082ABD"/>
    <w:rsid w:val="00091692"/>
    <w:rsid w:val="000C48A7"/>
    <w:rsid w:val="000E2BB1"/>
    <w:rsid w:val="00114801"/>
    <w:rsid w:val="001173FE"/>
    <w:rsid w:val="00117EA6"/>
    <w:rsid w:val="001222DF"/>
    <w:rsid w:val="00145E89"/>
    <w:rsid w:val="00241250"/>
    <w:rsid w:val="002722C3"/>
    <w:rsid w:val="00285A2E"/>
    <w:rsid w:val="002F782C"/>
    <w:rsid w:val="00333E2E"/>
    <w:rsid w:val="00343DBA"/>
    <w:rsid w:val="00362D61"/>
    <w:rsid w:val="00386D89"/>
    <w:rsid w:val="003B6E33"/>
    <w:rsid w:val="004572C2"/>
    <w:rsid w:val="00494E35"/>
    <w:rsid w:val="00503F91"/>
    <w:rsid w:val="005C28AE"/>
    <w:rsid w:val="005C6118"/>
    <w:rsid w:val="005D6669"/>
    <w:rsid w:val="0061750E"/>
    <w:rsid w:val="006302D2"/>
    <w:rsid w:val="00691624"/>
    <w:rsid w:val="006C060A"/>
    <w:rsid w:val="00724005"/>
    <w:rsid w:val="007A60C4"/>
    <w:rsid w:val="007C1FC5"/>
    <w:rsid w:val="007D6C07"/>
    <w:rsid w:val="00837EB0"/>
    <w:rsid w:val="008614F0"/>
    <w:rsid w:val="008D70E9"/>
    <w:rsid w:val="00913BD3"/>
    <w:rsid w:val="0096615D"/>
    <w:rsid w:val="00A62672"/>
    <w:rsid w:val="00A80617"/>
    <w:rsid w:val="00AA6570"/>
    <w:rsid w:val="00B31712"/>
    <w:rsid w:val="00B45F73"/>
    <w:rsid w:val="00B60EBC"/>
    <w:rsid w:val="00BD5AD3"/>
    <w:rsid w:val="00C35D35"/>
    <w:rsid w:val="00C67971"/>
    <w:rsid w:val="00C830E6"/>
    <w:rsid w:val="00CB23B3"/>
    <w:rsid w:val="00D77E57"/>
    <w:rsid w:val="00D81059"/>
    <w:rsid w:val="00E2527B"/>
    <w:rsid w:val="00E4084E"/>
    <w:rsid w:val="00E938C5"/>
    <w:rsid w:val="00FC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C5C72"/>
  <w15:chartTrackingRefBased/>
  <w15:docId w15:val="{B80D4B5B-6ED6-44AC-80F7-57811B15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E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E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E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E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E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E8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E8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E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E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E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E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E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E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E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E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E8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E8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45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4C249-F36E-44F7-BBF6-0CA30301B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petia.koprinkova@iict.bas.bg</dc:creator>
  <cp:keywords/>
  <dc:description/>
  <cp:lastModifiedBy>petia.koprinkova@iict.bas.bg</cp:lastModifiedBy>
  <cp:revision>46</cp:revision>
  <dcterms:created xsi:type="dcterms:W3CDTF">2026-10-05T11:20:00Z</dcterms:created>
  <dcterms:modified xsi:type="dcterms:W3CDTF">2026-10-06T07:28:00Z</dcterms:modified>
</cp:coreProperties>
</file>